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BF" w:rsidRPr="001C32ED" w:rsidRDefault="009804BF" w:rsidP="009804BF">
      <w:pPr>
        <w:rPr>
          <w:sz w:val="20"/>
          <w:szCs w:val="20"/>
        </w:rPr>
      </w:pPr>
      <w:r w:rsidRPr="001C32ED">
        <w:rPr>
          <w:sz w:val="20"/>
          <w:szCs w:val="20"/>
        </w:rPr>
        <w:t>Title</w:t>
      </w:r>
      <w:r w:rsidR="00305316">
        <w:rPr>
          <w:sz w:val="20"/>
          <w:szCs w:val="20"/>
        </w:rPr>
        <w:t xml:space="preserve"> </w:t>
      </w:r>
      <w:r w:rsidRPr="001C32ED">
        <w:rPr>
          <w:sz w:val="20"/>
          <w:szCs w:val="20"/>
        </w:rPr>
        <w:t>of</w:t>
      </w:r>
      <w:r w:rsidR="00305316">
        <w:rPr>
          <w:sz w:val="20"/>
          <w:szCs w:val="20"/>
        </w:rPr>
        <w:t xml:space="preserve"> </w:t>
      </w:r>
      <w:r w:rsidRPr="001C32ED">
        <w:rPr>
          <w:sz w:val="20"/>
          <w:szCs w:val="20"/>
        </w:rPr>
        <w:t>the</w:t>
      </w:r>
      <w:r w:rsidR="00305316">
        <w:rPr>
          <w:sz w:val="20"/>
          <w:szCs w:val="20"/>
        </w:rPr>
        <w:t xml:space="preserve"> </w:t>
      </w:r>
      <w:r w:rsidRPr="001C32ED">
        <w:rPr>
          <w:sz w:val="20"/>
          <w:szCs w:val="20"/>
        </w:rPr>
        <w:t>Practice</w:t>
      </w:r>
      <w:r w:rsidR="002406FF">
        <w:rPr>
          <w:sz w:val="20"/>
          <w:szCs w:val="20"/>
        </w:rPr>
        <w:t>: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Mulching</w:t>
      </w:r>
      <w:r w:rsidR="00305316">
        <w:rPr>
          <w:sz w:val="20"/>
          <w:szCs w:val="20"/>
        </w:rPr>
        <w:t xml:space="preserve"> </w:t>
      </w:r>
      <w:r w:rsidRPr="001C32ED">
        <w:rPr>
          <w:sz w:val="20"/>
          <w:szCs w:val="20"/>
        </w:rPr>
        <w:t>(NRCS</w:t>
      </w:r>
      <w:r w:rsidR="00305316">
        <w:rPr>
          <w:sz w:val="20"/>
          <w:szCs w:val="20"/>
        </w:rPr>
        <w:t xml:space="preserve"> </w:t>
      </w:r>
      <w:r w:rsidRPr="001C32ED">
        <w:rPr>
          <w:sz w:val="20"/>
          <w:szCs w:val="20"/>
        </w:rPr>
        <w:t>Conservation</w:t>
      </w:r>
      <w:r w:rsidR="00305316">
        <w:rPr>
          <w:sz w:val="20"/>
          <w:szCs w:val="20"/>
        </w:rPr>
        <w:t xml:space="preserve"> </w:t>
      </w:r>
      <w:r w:rsidRPr="001C32ED">
        <w:rPr>
          <w:sz w:val="20"/>
          <w:szCs w:val="20"/>
        </w:rPr>
        <w:t>Practice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484</w:t>
      </w:r>
      <w:r w:rsidRPr="001C32ED">
        <w:rPr>
          <w:sz w:val="20"/>
          <w:szCs w:val="20"/>
        </w:rPr>
        <w:t>)</w:t>
      </w:r>
    </w:p>
    <w:p w:rsidR="00E12B87" w:rsidRPr="001C32ED" w:rsidRDefault="00E12B87" w:rsidP="00E12B87">
      <w:pPr>
        <w:rPr>
          <w:sz w:val="20"/>
          <w:szCs w:val="20"/>
        </w:rPr>
      </w:pPr>
      <w:r w:rsidRPr="001C32ED">
        <w:rPr>
          <w:sz w:val="20"/>
          <w:szCs w:val="20"/>
        </w:rPr>
        <w:t>Definition: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Applying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plant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residues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acceptable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materials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produced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off-site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land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surface.</w:t>
      </w:r>
    </w:p>
    <w:p w:rsidR="003467CA" w:rsidRPr="001C32ED" w:rsidRDefault="00E12B87" w:rsidP="00E12B87">
      <w:pPr>
        <w:rPr>
          <w:sz w:val="20"/>
          <w:szCs w:val="20"/>
        </w:rPr>
      </w:pPr>
      <w:r w:rsidRPr="001C32ED">
        <w:rPr>
          <w:sz w:val="20"/>
          <w:szCs w:val="20"/>
        </w:rPr>
        <w:t>Purposes: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Mulches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reduce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soil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erosion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improve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soil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quality,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suppress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weed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growth,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conserve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soil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moisture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(reducing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energy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usage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associated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additional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irrigation),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increase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infiltration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rates,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decrease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runoff,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moderate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soil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temperature,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facilitate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establishment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vegetative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cover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(e.g.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grasses)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reduce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airborne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particulates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(including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dust,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plant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pathogens,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manure,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etc.)</w:t>
      </w:r>
      <w:r w:rsidRPr="001C32ED">
        <w:rPr>
          <w:sz w:val="20"/>
          <w:szCs w:val="20"/>
        </w:rPr>
        <w:t>.</w:t>
      </w:r>
      <w:r w:rsidR="00305316">
        <w:rPr>
          <w:sz w:val="20"/>
          <w:szCs w:val="20"/>
        </w:rPr>
        <w:t xml:space="preserve"> </w:t>
      </w:r>
      <w:r w:rsidR="00844025">
        <w:rPr>
          <w:sz w:val="20"/>
          <w:szCs w:val="20"/>
        </w:rPr>
        <w:t>Mulches</w:t>
      </w:r>
      <w:r w:rsidR="00305316">
        <w:rPr>
          <w:sz w:val="20"/>
          <w:szCs w:val="20"/>
        </w:rPr>
        <w:t xml:space="preserve"> </w:t>
      </w:r>
      <w:r w:rsidR="00844025">
        <w:rPr>
          <w:sz w:val="20"/>
          <w:szCs w:val="20"/>
        </w:rPr>
        <w:t>ma</w:t>
      </w:r>
      <w:r w:rsidR="00712A3E">
        <w:rPr>
          <w:sz w:val="20"/>
          <w:szCs w:val="20"/>
        </w:rPr>
        <w:t>y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also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provide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habitat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for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benefic</w:t>
      </w:r>
      <w:r w:rsidR="00844025">
        <w:rPr>
          <w:sz w:val="20"/>
          <w:szCs w:val="20"/>
        </w:rPr>
        <w:t>i</w:t>
      </w:r>
      <w:r w:rsidR="00712A3E">
        <w:rPr>
          <w:sz w:val="20"/>
          <w:szCs w:val="20"/>
        </w:rPr>
        <w:t>al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insects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and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provide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pest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suppression.</w:t>
      </w:r>
    </w:p>
    <w:p w:rsidR="00E32263" w:rsidRPr="001C32ED" w:rsidRDefault="00982C17" w:rsidP="00086C0B">
      <w:pPr>
        <w:tabs>
          <w:tab w:val="left" w:pos="7485"/>
        </w:tabs>
        <w:rPr>
          <w:sz w:val="20"/>
          <w:szCs w:val="20"/>
        </w:rPr>
      </w:pPr>
      <w:r w:rsidRPr="001C32ED">
        <w:rPr>
          <w:sz w:val="20"/>
          <w:szCs w:val="20"/>
        </w:rPr>
        <w:t>General</w:t>
      </w:r>
      <w:r w:rsidR="00305316">
        <w:rPr>
          <w:sz w:val="20"/>
          <w:szCs w:val="20"/>
        </w:rPr>
        <w:t xml:space="preserve"> </w:t>
      </w:r>
      <w:r w:rsidRPr="001C32ED">
        <w:rPr>
          <w:sz w:val="20"/>
          <w:szCs w:val="20"/>
        </w:rPr>
        <w:t>Expectations:</w:t>
      </w:r>
      <w:r w:rsidR="00305316">
        <w:rPr>
          <w:sz w:val="20"/>
          <w:szCs w:val="20"/>
        </w:rPr>
        <w:t xml:space="preserve">  </w:t>
      </w:r>
      <w:r w:rsidR="0057722F">
        <w:rPr>
          <w:sz w:val="20"/>
          <w:szCs w:val="20"/>
        </w:rPr>
        <w:t>Mulches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shall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consist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of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evenly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applied,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natural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and/or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artificial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materials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that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are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environmentally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safe,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such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as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plant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residues,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wood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bark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or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chips,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gravel,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plastic,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fabric.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Application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of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mulch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material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cannot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occur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until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after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all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growing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system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field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operations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have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been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completed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(i.e.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soil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disturbance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shall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not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take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place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after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mulches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have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been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applied).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Depending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on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the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purpose,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mulches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may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need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to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be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anchored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to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the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soil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surface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(e.g.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row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covers).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Manufactured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materials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should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be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applied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according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to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manufacturers</w:t>
      </w:r>
      <w:r w:rsidR="009804BF">
        <w:rPr>
          <w:sz w:val="20"/>
          <w:szCs w:val="20"/>
        </w:rPr>
        <w:t>’</w:t>
      </w:r>
      <w:r w:rsidR="00305316">
        <w:rPr>
          <w:sz w:val="20"/>
          <w:szCs w:val="20"/>
        </w:rPr>
        <w:t xml:space="preserve"> </w:t>
      </w:r>
      <w:r w:rsidR="0057722F">
        <w:rPr>
          <w:sz w:val="20"/>
          <w:szCs w:val="20"/>
        </w:rPr>
        <w:t>specifications</w:t>
      </w:r>
      <w:r w:rsidR="009804BF">
        <w:rPr>
          <w:sz w:val="20"/>
          <w:szCs w:val="20"/>
        </w:rPr>
        <w:t>.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Mulching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operations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shall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comply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with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federal,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state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and/or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local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laws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and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regulations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during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the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installation,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operation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and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maintenance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of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the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practice.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Mulches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applied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to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transitional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or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certified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organic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cropland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must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meet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requirements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of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the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National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Organic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Program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(NOP)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and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the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Organic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System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Plan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(OSP)</w:t>
      </w:r>
      <w:r w:rsidR="009804BF">
        <w:rPr>
          <w:sz w:val="20"/>
          <w:szCs w:val="20"/>
        </w:rPr>
        <w:t>.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Mulch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material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shall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be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relatedly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free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of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disease,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pesticides,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chemical,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noxious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weed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seeds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and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other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pests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and</w:t>
      </w:r>
      <w:r w:rsidR="00305316">
        <w:rPr>
          <w:sz w:val="20"/>
          <w:szCs w:val="20"/>
        </w:rPr>
        <w:t xml:space="preserve"> </w:t>
      </w:r>
      <w:r w:rsidR="009804BF">
        <w:rPr>
          <w:sz w:val="20"/>
          <w:szCs w:val="20"/>
        </w:rPr>
        <w:t>pathogens.</w:t>
      </w:r>
    </w:p>
    <w:p w:rsidR="005336AD" w:rsidRPr="001C32ED" w:rsidRDefault="00E32263">
      <w:pPr>
        <w:rPr>
          <w:sz w:val="20"/>
          <w:szCs w:val="20"/>
        </w:rPr>
      </w:pPr>
      <w:r w:rsidRPr="001C32ED">
        <w:rPr>
          <w:sz w:val="20"/>
          <w:szCs w:val="20"/>
        </w:rPr>
        <w:t>A</w:t>
      </w:r>
      <w:r w:rsidR="003467CA" w:rsidRPr="001C32ED">
        <w:rPr>
          <w:sz w:val="20"/>
          <w:szCs w:val="20"/>
        </w:rPr>
        <w:t>dditional</w:t>
      </w:r>
      <w:r w:rsidR="00305316">
        <w:rPr>
          <w:sz w:val="20"/>
          <w:szCs w:val="20"/>
        </w:rPr>
        <w:t xml:space="preserve"> </w:t>
      </w:r>
      <w:r w:rsidRPr="001C32ED">
        <w:rPr>
          <w:sz w:val="20"/>
          <w:szCs w:val="20"/>
        </w:rPr>
        <w:t>management</w:t>
      </w:r>
      <w:r w:rsidR="00305316">
        <w:rPr>
          <w:sz w:val="20"/>
          <w:szCs w:val="20"/>
        </w:rPr>
        <w:t xml:space="preserve"> </w:t>
      </w:r>
      <w:r w:rsidRPr="001C32ED">
        <w:rPr>
          <w:sz w:val="20"/>
          <w:szCs w:val="20"/>
        </w:rPr>
        <w:t>expectations</w:t>
      </w:r>
      <w:r w:rsidR="00305316">
        <w:rPr>
          <w:sz w:val="20"/>
          <w:szCs w:val="20"/>
        </w:rPr>
        <w:t xml:space="preserve"> </w:t>
      </w:r>
      <w:r w:rsidRPr="001C32ED">
        <w:rPr>
          <w:sz w:val="20"/>
          <w:szCs w:val="20"/>
        </w:rPr>
        <w:t>for</w:t>
      </w:r>
      <w:r w:rsidR="00305316">
        <w:rPr>
          <w:sz w:val="20"/>
          <w:szCs w:val="20"/>
        </w:rPr>
        <w:t xml:space="preserve"> </w:t>
      </w:r>
      <w:r w:rsidRPr="001C32ED">
        <w:rPr>
          <w:sz w:val="20"/>
          <w:szCs w:val="20"/>
        </w:rPr>
        <w:t>specific</w:t>
      </w:r>
      <w:r w:rsidR="00305316">
        <w:rPr>
          <w:sz w:val="20"/>
          <w:szCs w:val="20"/>
        </w:rPr>
        <w:t xml:space="preserve"> </w:t>
      </w:r>
      <w:r w:rsidRPr="001C32ED">
        <w:rPr>
          <w:sz w:val="20"/>
          <w:szCs w:val="20"/>
        </w:rPr>
        <w:t>resource</w:t>
      </w:r>
      <w:r w:rsidR="00305316">
        <w:rPr>
          <w:sz w:val="20"/>
          <w:szCs w:val="20"/>
        </w:rPr>
        <w:t xml:space="preserve"> </w:t>
      </w:r>
      <w:r w:rsidRPr="001C32ED">
        <w:rPr>
          <w:sz w:val="20"/>
          <w:szCs w:val="20"/>
        </w:rPr>
        <w:t>concerns</w:t>
      </w:r>
      <w:r w:rsidR="00A0258C" w:rsidRPr="001C32ED">
        <w:rPr>
          <w:sz w:val="20"/>
          <w:szCs w:val="20"/>
        </w:rPr>
        <w:t>:</w:t>
      </w:r>
    </w:p>
    <w:p w:rsidR="00A0258C" w:rsidRPr="001C32ED" w:rsidRDefault="009804BF" w:rsidP="005339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purposes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soil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moisture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conservation,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mulches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shall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provide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least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60%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surface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cover</w:t>
      </w:r>
      <w:r w:rsidR="007D2F3E">
        <w:rPr>
          <w:sz w:val="20"/>
          <w:szCs w:val="20"/>
        </w:rPr>
        <w:t>.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Apply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prior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to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moisture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loss</w:t>
      </w:r>
      <w:r>
        <w:rPr>
          <w:sz w:val="20"/>
          <w:szCs w:val="20"/>
        </w:rPr>
        <w:t>.</w:t>
      </w:r>
    </w:p>
    <w:p w:rsidR="009804BF" w:rsidRDefault="009804BF" w:rsidP="005339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purposes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soil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temperature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moderation,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mulches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shall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provide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least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100%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surface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cover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thick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enough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last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through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desirable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moderating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period.</w:t>
      </w:r>
    </w:p>
    <w:p w:rsidR="009804BF" w:rsidRDefault="009804BF" w:rsidP="005339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purposes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erosion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control,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mulches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shall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provide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least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70%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surface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cover</w:t>
      </w:r>
      <w:r w:rsidR="00305316">
        <w:rPr>
          <w:sz w:val="20"/>
          <w:szCs w:val="20"/>
        </w:rPr>
        <w:t xml:space="preserve"> </w:t>
      </w:r>
    </w:p>
    <w:p w:rsidR="00092770" w:rsidRPr="001C32ED" w:rsidRDefault="0056574A" w:rsidP="005339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mulching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spunbonded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row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covers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reduce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sprinkler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irrigation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use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frost/freeze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protection,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apply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materials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weighing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minimum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1.0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ounces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square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yard</w:t>
      </w:r>
      <w:r w:rsidR="00557D21" w:rsidRPr="001C32ED">
        <w:rPr>
          <w:sz w:val="20"/>
          <w:szCs w:val="20"/>
        </w:rPr>
        <w:t>.</w:t>
      </w:r>
    </w:p>
    <w:p w:rsidR="00557D21" w:rsidRDefault="0056574A" w:rsidP="007D2F3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Desirable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organic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mulching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materials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C:N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ratios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between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20:1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30:1</w:t>
      </w:r>
      <w:r w:rsidR="00557D21" w:rsidRPr="001C32ED">
        <w:rPr>
          <w:sz w:val="20"/>
          <w:szCs w:val="20"/>
        </w:rPr>
        <w:t>.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C:N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ratios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above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those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levels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likely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result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immobilization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soil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N.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Materials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C:N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below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range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decompose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more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quickly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than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desirable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(released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nutrients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may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be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moved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to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surface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or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ground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water).</w:t>
      </w:r>
      <w:r w:rsidR="00305316">
        <w:rPr>
          <w:sz w:val="20"/>
          <w:szCs w:val="20"/>
        </w:rPr>
        <w:t xml:space="preserve"> </w:t>
      </w:r>
    </w:p>
    <w:p w:rsidR="00844025" w:rsidRPr="007D2F3E" w:rsidRDefault="00844025" w:rsidP="007D2F3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Full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coverage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occurs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when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both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row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middles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areas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surrounding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crop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plants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 w:rsidR="00305316">
        <w:rPr>
          <w:sz w:val="20"/>
          <w:szCs w:val="20"/>
        </w:rPr>
        <w:t xml:space="preserve"> </w:t>
      </w:r>
      <w:r w:rsidR="002406FF">
        <w:rPr>
          <w:sz w:val="20"/>
          <w:szCs w:val="20"/>
        </w:rPr>
        <w:t>mulched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100%</w:t>
      </w:r>
      <w:r w:rsidR="00305316">
        <w:rPr>
          <w:sz w:val="20"/>
          <w:szCs w:val="20"/>
        </w:rPr>
        <w:t xml:space="preserve"> </w:t>
      </w:r>
      <w:r>
        <w:rPr>
          <w:sz w:val="20"/>
          <w:szCs w:val="20"/>
        </w:rPr>
        <w:t>cover.</w:t>
      </w:r>
    </w:p>
    <w:p w:rsidR="00E32263" w:rsidRDefault="00E32263">
      <w:pPr>
        <w:rPr>
          <w:sz w:val="20"/>
          <w:szCs w:val="20"/>
        </w:rPr>
      </w:pPr>
      <w:r w:rsidRPr="001C32ED">
        <w:rPr>
          <w:sz w:val="20"/>
          <w:szCs w:val="20"/>
        </w:rPr>
        <w:t>General</w:t>
      </w:r>
      <w:r w:rsidR="00305316">
        <w:rPr>
          <w:sz w:val="20"/>
          <w:szCs w:val="20"/>
        </w:rPr>
        <w:t xml:space="preserve"> </w:t>
      </w:r>
      <w:r w:rsidRPr="001C32ED">
        <w:rPr>
          <w:sz w:val="20"/>
          <w:szCs w:val="20"/>
        </w:rPr>
        <w:t>practice</w:t>
      </w:r>
      <w:r w:rsidR="00305316">
        <w:rPr>
          <w:sz w:val="20"/>
          <w:szCs w:val="20"/>
        </w:rPr>
        <w:t xml:space="preserve"> </w:t>
      </w:r>
      <w:r w:rsidRPr="001C32ED">
        <w:rPr>
          <w:sz w:val="20"/>
          <w:szCs w:val="20"/>
        </w:rPr>
        <w:t>recommendations</w:t>
      </w:r>
      <w:r w:rsidR="00533943" w:rsidRPr="001C32ED">
        <w:rPr>
          <w:sz w:val="20"/>
          <w:szCs w:val="20"/>
        </w:rPr>
        <w:t>: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Mulch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materials,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including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compost,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may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have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a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high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water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holding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capacity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and/or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high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impermeability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to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water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and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adversely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affect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water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needs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of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plants.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Similarly,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fine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textured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mulches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may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allow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less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oxygen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penetration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than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coarser</w:t>
      </w:r>
      <w:r w:rsidR="00305316">
        <w:rPr>
          <w:sz w:val="20"/>
          <w:szCs w:val="20"/>
        </w:rPr>
        <w:t xml:space="preserve"> </w:t>
      </w:r>
      <w:r w:rsidR="007D2F3E">
        <w:rPr>
          <w:sz w:val="20"/>
          <w:szCs w:val="20"/>
        </w:rPr>
        <w:t>materi</w:t>
      </w:r>
      <w:r w:rsidR="00712A3E">
        <w:rPr>
          <w:sz w:val="20"/>
          <w:szCs w:val="20"/>
        </w:rPr>
        <w:t>als,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especially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when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more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than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two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inches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are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applied.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IRT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plastic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mulches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are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desirable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as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they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provide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the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greatest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warming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potential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while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controlling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weed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growth.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Impermeable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(e.g.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plastic)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mulches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may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increase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erosion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by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concentrating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flow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onto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non-mulched</w:t>
      </w:r>
      <w:r w:rsidR="00305316">
        <w:rPr>
          <w:sz w:val="20"/>
          <w:szCs w:val="20"/>
        </w:rPr>
        <w:t xml:space="preserve"> </w:t>
      </w:r>
      <w:r w:rsidR="00712A3E">
        <w:rPr>
          <w:sz w:val="20"/>
          <w:szCs w:val="20"/>
        </w:rPr>
        <w:t>areas.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Consider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potential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toxic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allelopathic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effects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of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mulches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(e.g.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black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walnut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leaf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mulch).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In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some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instances,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mulching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close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to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plant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stems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and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crowns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may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cause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disease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and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insect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problems.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Deep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mulch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provides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nesting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areas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and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habitat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for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ground-burrowing</w:t>
      </w:r>
      <w:r w:rsidR="00305316">
        <w:rPr>
          <w:sz w:val="20"/>
          <w:szCs w:val="20"/>
        </w:rPr>
        <w:t xml:space="preserve"> </w:t>
      </w:r>
      <w:r w:rsidR="00A21BBF">
        <w:rPr>
          <w:sz w:val="20"/>
          <w:szCs w:val="20"/>
        </w:rPr>
        <w:t>rodents.</w:t>
      </w:r>
    </w:p>
    <w:p w:rsidR="00163F0A" w:rsidRDefault="00E32263" w:rsidP="00163F0A">
      <w:pPr>
        <w:rPr>
          <w:sz w:val="20"/>
          <w:szCs w:val="20"/>
        </w:rPr>
      </w:pPr>
      <w:r w:rsidRPr="001C32ED">
        <w:rPr>
          <w:sz w:val="20"/>
          <w:szCs w:val="20"/>
        </w:rPr>
        <w:t>Operation</w:t>
      </w:r>
      <w:r w:rsidR="00305316">
        <w:rPr>
          <w:sz w:val="20"/>
          <w:szCs w:val="20"/>
        </w:rPr>
        <w:t xml:space="preserve"> </w:t>
      </w:r>
      <w:r w:rsidRPr="001C32ED">
        <w:rPr>
          <w:sz w:val="20"/>
          <w:szCs w:val="20"/>
        </w:rPr>
        <w:t>and</w:t>
      </w:r>
      <w:r w:rsidR="00305316">
        <w:rPr>
          <w:sz w:val="20"/>
          <w:szCs w:val="20"/>
        </w:rPr>
        <w:t xml:space="preserve"> </w:t>
      </w:r>
      <w:r w:rsidRPr="001C32ED">
        <w:rPr>
          <w:sz w:val="20"/>
          <w:szCs w:val="20"/>
        </w:rPr>
        <w:t>Maintenance</w:t>
      </w:r>
      <w:r w:rsidR="00965EB5" w:rsidRPr="001C32ED">
        <w:rPr>
          <w:sz w:val="20"/>
          <w:szCs w:val="20"/>
        </w:rPr>
        <w:t>: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Inspect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mulched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areas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regularly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and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reinstall/repair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as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needed.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Do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not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compromise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intended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purposes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through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the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operation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of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farm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equipment.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Removal/disposal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or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incorporation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of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mulch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materials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shall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be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consistent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with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the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intended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purpose,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local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and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site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conditions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and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requirements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of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the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NOP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lastRenderedPageBreak/>
        <w:t>and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the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OSP.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Be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vigilant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that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mulch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materials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do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not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catch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fire.</w:t>
      </w:r>
      <w:r w:rsidR="00305316">
        <w:rPr>
          <w:sz w:val="20"/>
          <w:szCs w:val="20"/>
        </w:rPr>
        <w:t xml:space="preserve"> </w:t>
      </w:r>
      <w:r w:rsidR="00163F0A" w:rsidRPr="001C32ED">
        <w:rPr>
          <w:sz w:val="20"/>
          <w:szCs w:val="20"/>
        </w:rPr>
        <w:t>Evaluate</w:t>
      </w:r>
      <w:r w:rsidR="00305316">
        <w:rPr>
          <w:sz w:val="20"/>
          <w:szCs w:val="20"/>
        </w:rPr>
        <w:t xml:space="preserve"> </w:t>
      </w:r>
      <w:r w:rsidR="00163F0A" w:rsidRPr="001C32ED">
        <w:rPr>
          <w:sz w:val="20"/>
          <w:szCs w:val="20"/>
        </w:rPr>
        <w:t>results</w:t>
      </w:r>
      <w:r w:rsidR="00305316">
        <w:rPr>
          <w:sz w:val="20"/>
          <w:szCs w:val="20"/>
        </w:rPr>
        <w:t xml:space="preserve"> </w:t>
      </w:r>
      <w:r w:rsidR="00163F0A" w:rsidRPr="001C32ED">
        <w:rPr>
          <w:sz w:val="20"/>
          <w:szCs w:val="20"/>
        </w:rPr>
        <w:t>from</w:t>
      </w:r>
      <w:r w:rsidR="00305316">
        <w:rPr>
          <w:sz w:val="20"/>
          <w:szCs w:val="20"/>
        </w:rPr>
        <w:t xml:space="preserve"> </w:t>
      </w:r>
      <w:r w:rsidR="00163F0A">
        <w:rPr>
          <w:sz w:val="20"/>
          <w:szCs w:val="20"/>
        </w:rPr>
        <w:t>mulching</w:t>
      </w:r>
      <w:r w:rsidR="00305316">
        <w:rPr>
          <w:sz w:val="20"/>
          <w:szCs w:val="20"/>
        </w:rPr>
        <w:t xml:space="preserve"> </w:t>
      </w:r>
      <w:r w:rsidR="00163F0A" w:rsidRPr="001C32ED">
        <w:rPr>
          <w:sz w:val="20"/>
          <w:szCs w:val="20"/>
        </w:rPr>
        <w:t>practices</w:t>
      </w:r>
      <w:r w:rsidR="00305316">
        <w:rPr>
          <w:sz w:val="20"/>
          <w:szCs w:val="20"/>
        </w:rPr>
        <w:t xml:space="preserve"> </w:t>
      </w:r>
      <w:r w:rsidR="00163F0A" w:rsidRPr="001C32ED">
        <w:rPr>
          <w:sz w:val="20"/>
          <w:szCs w:val="20"/>
        </w:rPr>
        <w:t>and</w:t>
      </w:r>
      <w:r w:rsidR="00305316">
        <w:rPr>
          <w:sz w:val="20"/>
          <w:szCs w:val="20"/>
        </w:rPr>
        <w:t xml:space="preserve"> </w:t>
      </w:r>
      <w:r w:rsidR="00163F0A" w:rsidRPr="001C32ED">
        <w:rPr>
          <w:sz w:val="20"/>
          <w:szCs w:val="20"/>
        </w:rPr>
        <w:t>adjust</w:t>
      </w:r>
      <w:r w:rsidR="00305316">
        <w:rPr>
          <w:sz w:val="20"/>
          <w:szCs w:val="20"/>
        </w:rPr>
        <w:t xml:space="preserve"> </w:t>
      </w:r>
      <w:r w:rsidR="00163F0A" w:rsidRPr="001C32ED">
        <w:rPr>
          <w:sz w:val="20"/>
          <w:szCs w:val="20"/>
        </w:rPr>
        <w:t>management</w:t>
      </w:r>
      <w:r w:rsidR="00305316">
        <w:rPr>
          <w:sz w:val="20"/>
          <w:szCs w:val="20"/>
        </w:rPr>
        <w:t xml:space="preserve"> </w:t>
      </w:r>
      <w:r w:rsidR="00163F0A" w:rsidRPr="001C32ED">
        <w:rPr>
          <w:sz w:val="20"/>
          <w:szCs w:val="20"/>
        </w:rPr>
        <w:t>as</w:t>
      </w:r>
      <w:r w:rsidR="00305316">
        <w:rPr>
          <w:sz w:val="20"/>
          <w:szCs w:val="20"/>
        </w:rPr>
        <w:t xml:space="preserve"> </w:t>
      </w:r>
      <w:r w:rsidR="00163F0A" w:rsidRPr="001C32ED">
        <w:rPr>
          <w:sz w:val="20"/>
          <w:szCs w:val="20"/>
        </w:rPr>
        <w:t>needed.</w:t>
      </w:r>
    </w:p>
    <w:p w:rsidR="00E479A5" w:rsidRDefault="00E479A5" w:rsidP="00163F0A">
      <w:pPr>
        <w:rPr>
          <w:sz w:val="20"/>
          <w:szCs w:val="20"/>
        </w:rPr>
      </w:pPr>
      <w:r>
        <w:rPr>
          <w:sz w:val="20"/>
          <w:szCs w:val="20"/>
        </w:rPr>
        <w:t>Practice Financing</w:t>
      </w:r>
      <w:r w:rsidR="007928CF">
        <w:rPr>
          <w:sz w:val="20"/>
          <w:szCs w:val="20"/>
        </w:rPr>
        <w:t xml:space="preserve"> (201</w:t>
      </w:r>
      <w:r w:rsidR="00A25B08">
        <w:rPr>
          <w:sz w:val="20"/>
          <w:szCs w:val="20"/>
        </w:rPr>
        <w:t>4</w:t>
      </w:r>
      <w:r w:rsidR="007928CF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267"/>
        <w:gridCol w:w="2394"/>
      </w:tblGrid>
      <w:tr w:rsidR="00E479A5" w:rsidTr="00833276">
        <w:tc>
          <w:tcPr>
            <w:tcW w:w="2394" w:type="dxa"/>
          </w:tcPr>
          <w:p w:rsidR="00E479A5" w:rsidRDefault="00E479A5" w:rsidP="0016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</w:tc>
        <w:tc>
          <w:tcPr>
            <w:tcW w:w="2394" w:type="dxa"/>
          </w:tcPr>
          <w:p w:rsidR="00E479A5" w:rsidRDefault="00E479A5" w:rsidP="009D7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</w:t>
            </w:r>
          </w:p>
        </w:tc>
        <w:tc>
          <w:tcPr>
            <w:tcW w:w="1267" w:type="dxa"/>
          </w:tcPr>
          <w:p w:rsidR="00E479A5" w:rsidRDefault="00E479A5" w:rsidP="009D7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</w:tc>
        <w:tc>
          <w:tcPr>
            <w:tcW w:w="2394" w:type="dxa"/>
          </w:tcPr>
          <w:p w:rsidR="00E479A5" w:rsidRDefault="00E479A5" w:rsidP="009D7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Rate</w:t>
            </w:r>
            <w:r w:rsidR="00D557BB">
              <w:rPr>
                <w:sz w:val="20"/>
                <w:szCs w:val="20"/>
              </w:rPr>
              <w:t xml:space="preserve"> NC/SC</w:t>
            </w:r>
          </w:p>
        </w:tc>
      </w:tr>
      <w:tr w:rsidR="00E479A5" w:rsidTr="00833276">
        <w:tc>
          <w:tcPr>
            <w:tcW w:w="2394" w:type="dxa"/>
          </w:tcPr>
          <w:p w:rsidR="00E479A5" w:rsidRDefault="00E479A5" w:rsidP="0016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Mulching</w:t>
            </w:r>
          </w:p>
        </w:tc>
        <w:tc>
          <w:tcPr>
            <w:tcW w:w="2394" w:type="dxa"/>
          </w:tcPr>
          <w:p w:rsidR="00E479A5" w:rsidRDefault="00A25B08" w:rsidP="00A2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material: Full coverage</w:t>
            </w:r>
          </w:p>
        </w:tc>
        <w:tc>
          <w:tcPr>
            <w:tcW w:w="1267" w:type="dxa"/>
          </w:tcPr>
          <w:p w:rsidR="00E479A5" w:rsidRDefault="00833276" w:rsidP="009D7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</w:t>
            </w:r>
          </w:p>
        </w:tc>
        <w:tc>
          <w:tcPr>
            <w:tcW w:w="2394" w:type="dxa"/>
          </w:tcPr>
          <w:p w:rsidR="00E479A5" w:rsidRDefault="00833276" w:rsidP="00A2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25B08">
              <w:rPr>
                <w:sz w:val="20"/>
                <w:szCs w:val="20"/>
              </w:rPr>
              <w:t>388.62</w:t>
            </w:r>
            <w:r w:rsidR="00D557BB">
              <w:rPr>
                <w:sz w:val="20"/>
                <w:szCs w:val="20"/>
              </w:rPr>
              <w:t>/315</w:t>
            </w:r>
          </w:p>
        </w:tc>
      </w:tr>
      <w:tr w:rsidR="00E479A5" w:rsidTr="00833276">
        <w:tc>
          <w:tcPr>
            <w:tcW w:w="2394" w:type="dxa"/>
          </w:tcPr>
          <w:p w:rsidR="00E479A5" w:rsidRDefault="00E479A5" w:rsidP="0016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Mulching</w:t>
            </w:r>
          </w:p>
        </w:tc>
        <w:tc>
          <w:tcPr>
            <w:tcW w:w="2394" w:type="dxa"/>
          </w:tcPr>
          <w:p w:rsidR="00E479A5" w:rsidRDefault="00E479A5" w:rsidP="00A2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material: Full coverage HU</w:t>
            </w:r>
            <w:r w:rsidR="00833276">
              <w:rPr>
                <w:sz w:val="20"/>
                <w:szCs w:val="20"/>
              </w:rPr>
              <w:t>*</w:t>
            </w:r>
          </w:p>
        </w:tc>
        <w:tc>
          <w:tcPr>
            <w:tcW w:w="1267" w:type="dxa"/>
          </w:tcPr>
          <w:p w:rsidR="00E479A5" w:rsidRDefault="00833276" w:rsidP="009D7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</w:t>
            </w:r>
          </w:p>
        </w:tc>
        <w:tc>
          <w:tcPr>
            <w:tcW w:w="2394" w:type="dxa"/>
          </w:tcPr>
          <w:p w:rsidR="00E479A5" w:rsidRDefault="00833276" w:rsidP="00A2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25B08">
              <w:rPr>
                <w:sz w:val="20"/>
                <w:szCs w:val="20"/>
              </w:rPr>
              <w:t>468.34</w:t>
            </w:r>
            <w:r w:rsidR="00D557BB">
              <w:rPr>
                <w:sz w:val="20"/>
                <w:szCs w:val="20"/>
              </w:rPr>
              <w:t>/378</w:t>
            </w:r>
          </w:p>
        </w:tc>
      </w:tr>
      <w:tr w:rsidR="00E479A5" w:rsidTr="00833276">
        <w:tc>
          <w:tcPr>
            <w:tcW w:w="2394" w:type="dxa"/>
          </w:tcPr>
          <w:p w:rsidR="00E479A5" w:rsidRDefault="00E479A5" w:rsidP="0016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Mulching</w:t>
            </w:r>
            <w:r w:rsidR="00871CB2">
              <w:rPr>
                <w:sz w:val="20"/>
                <w:szCs w:val="20"/>
              </w:rPr>
              <w:t>**</w:t>
            </w:r>
          </w:p>
        </w:tc>
        <w:tc>
          <w:tcPr>
            <w:tcW w:w="2394" w:type="dxa"/>
          </w:tcPr>
          <w:p w:rsidR="00E479A5" w:rsidRDefault="00E479A5" w:rsidP="00A2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material: Partial coverage </w:t>
            </w:r>
          </w:p>
        </w:tc>
        <w:tc>
          <w:tcPr>
            <w:tcW w:w="1267" w:type="dxa"/>
          </w:tcPr>
          <w:p w:rsidR="00E479A5" w:rsidRDefault="00833276" w:rsidP="009D7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</w:t>
            </w:r>
          </w:p>
        </w:tc>
        <w:tc>
          <w:tcPr>
            <w:tcW w:w="2394" w:type="dxa"/>
          </w:tcPr>
          <w:p w:rsidR="00E479A5" w:rsidRDefault="00833276" w:rsidP="00A2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25B08">
              <w:rPr>
                <w:sz w:val="20"/>
                <w:szCs w:val="20"/>
              </w:rPr>
              <w:t>245.64</w:t>
            </w:r>
          </w:p>
        </w:tc>
      </w:tr>
      <w:tr w:rsidR="00E479A5" w:rsidTr="00833276">
        <w:tc>
          <w:tcPr>
            <w:tcW w:w="2394" w:type="dxa"/>
          </w:tcPr>
          <w:p w:rsidR="00E479A5" w:rsidRDefault="00E479A5" w:rsidP="0016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Mulching</w:t>
            </w:r>
            <w:r w:rsidR="00871CB2">
              <w:rPr>
                <w:sz w:val="20"/>
                <w:szCs w:val="20"/>
              </w:rPr>
              <w:t>**</w:t>
            </w:r>
          </w:p>
        </w:tc>
        <w:tc>
          <w:tcPr>
            <w:tcW w:w="2394" w:type="dxa"/>
          </w:tcPr>
          <w:p w:rsidR="00E479A5" w:rsidRDefault="00833276" w:rsidP="00A2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material: Partial coverage HU</w:t>
            </w:r>
          </w:p>
        </w:tc>
        <w:tc>
          <w:tcPr>
            <w:tcW w:w="1267" w:type="dxa"/>
          </w:tcPr>
          <w:p w:rsidR="00E479A5" w:rsidRDefault="00833276" w:rsidP="009D7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</w:t>
            </w:r>
          </w:p>
        </w:tc>
        <w:tc>
          <w:tcPr>
            <w:tcW w:w="2394" w:type="dxa"/>
          </w:tcPr>
          <w:p w:rsidR="00E479A5" w:rsidRDefault="00833276" w:rsidP="00A2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25B08">
              <w:rPr>
                <w:sz w:val="20"/>
                <w:szCs w:val="20"/>
              </w:rPr>
              <w:t>294.77</w:t>
            </w:r>
          </w:p>
        </w:tc>
      </w:tr>
      <w:tr w:rsidR="00E479A5" w:rsidTr="00833276">
        <w:tc>
          <w:tcPr>
            <w:tcW w:w="2394" w:type="dxa"/>
          </w:tcPr>
          <w:p w:rsidR="00E479A5" w:rsidRDefault="00E479A5" w:rsidP="0016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Mulching</w:t>
            </w:r>
          </w:p>
        </w:tc>
        <w:tc>
          <w:tcPr>
            <w:tcW w:w="2394" w:type="dxa"/>
          </w:tcPr>
          <w:p w:rsidR="00E479A5" w:rsidRDefault="00A25B08" w:rsidP="009D7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Erosion control blanket</w:t>
            </w:r>
          </w:p>
        </w:tc>
        <w:tc>
          <w:tcPr>
            <w:tcW w:w="1267" w:type="dxa"/>
          </w:tcPr>
          <w:p w:rsidR="00E479A5" w:rsidRDefault="00833276" w:rsidP="009D7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Square foot</w:t>
            </w:r>
          </w:p>
        </w:tc>
        <w:tc>
          <w:tcPr>
            <w:tcW w:w="2394" w:type="dxa"/>
          </w:tcPr>
          <w:p w:rsidR="00E479A5" w:rsidRDefault="00833276" w:rsidP="00A2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</w:t>
            </w:r>
            <w:r w:rsidR="00A25B08">
              <w:rPr>
                <w:sz w:val="20"/>
                <w:szCs w:val="20"/>
              </w:rPr>
              <w:t>12</w:t>
            </w:r>
            <w:r w:rsidR="00D557BB">
              <w:rPr>
                <w:sz w:val="20"/>
                <w:szCs w:val="20"/>
              </w:rPr>
              <w:t>/0.15</w:t>
            </w:r>
          </w:p>
        </w:tc>
      </w:tr>
      <w:tr w:rsidR="00A25B08" w:rsidTr="00833276">
        <w:tc>
          <w:tcPr>
            <w:tcW w:w="2394" w:type="dxa"/>
          </w:tcPr>
          <w:p w:rsidR="00A25B08" w:rsidRDefault="00A25B08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Mulching</w:t>
            </w:r>
          </w:p>
        </w:tc>
        <w:tc>
          <w:tcPr>
            <w:tcW w:w="2394" w:type="dxa"/>
          </w:tcPr>
          <w:p w:rsidR="00A25B08" w:rsidRDefault="00A25B08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Erosion control blanket HU</w:t>
            </w:r>
          </w:p>
        </w:tc>
        <w:tc>
          <w:tcPr>
            <w:tcW w:w="1267" w:type="dxa"/>
          </w:tcPr>
          <w:p w:rsidR="00A25B08" w:rsidRDefault="00A25B08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Square foot</w:t>
            </w:r>
          </w:p>
        </w:tc>
        <w:tc>
          <w:tcPr>
            <w:tcW w:w="2394" w:type="dxa"/>
          </w:tcPr>
          <w:p w:rsidR="00A25B08" w:rsidRDefault="00A25B08" w:rsidP="00A2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$0.14</w:t>
            </w:r>
            <w:r w:rsidR="00D557BB">
              <w:rPr>
                <w:sz w:val="20"/>
                <w:szCs w:val="20"/>
              </w:rPr>
              <w:t>/0.18</w:t>
            </w:r>
          </w:p>
        </w:tc>
      </w:tr>
      <w:tr w:rsidR="00E479A5" w:rsidTr="00833276">
        <w:tc>
          <w:tcPr>
            <w:tcW w:w="2394" w:type="dxa"/>
          </w:tcPr>
          <w:p w:rsidR="00E479A5" w:rsidRDefault="00E479A5" w:rsidP="0016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Mulching</w:t>
            </w:r>
          </w:p>
        </w:tc>
        <w:tc>
          <w:tcPr>
            <w:tcW w:w="2394" w:type="dxa"/>
          </w:tcPr>
          <w:p w:rsidR="00E479A5" w:rsidRDefault="00833276" w:rsidP="00A2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Synthetic </w:t>
            </w:r>
            <w:r w:rsidR="00A25B08">
              <w:rPr>
                <w:sz w:val="20"/>
                <w:szCs w:val="20"/>
              </w:rPr>
              <w:t>material</w:t>
            </w:r>
          </w:p>
        </w:tc>
        <w:tc>
          <w:tcPr>
            <w:tcW w:w="1267" w:type="dxa"/>
          </w:tcPr>
          <w:p w:rsidR="00E479A5" w:rsidRDefault="00833276" w:rsidP="009D7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Square foot</w:t>
            </w:r>
            <w:r w:rsidR="00D557BB">
              <w:rPr>
                <w:sz w:val="20"/>
                <w:szCs w:val="20"/>
              </w:rPr>
              <w:t>/acre</w:t>
            </w:r>
          </w:p>
        </w:tc>
        <w:tc>
          <w:tcPr>
            <w:tcW w:w="2394" w:type="dxa"/>
          </w:tcPr>
          <w:p w:rsidR="00E479A5" w:rsidRDefault="00833276" w:rsidP="00A2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</w:t>
            </w:r>
            <w:r w:rsidR="00A25B08">
              <w:rPr>
                <w:sz w:val="20"/>
                <w:szCs w:val="20"/>
              </w:rPr>
              <w:t>05</w:t>
            </w:r>
            <w:r w:rsidR="00D557BB">
              <w:rPr>
                <w:sz w:val="20"/>
                <w:szCs w:val="20"/>
              </w:rPr>
              <w:t>/1253</w:t>
            </w:r>
          </w:p>
        </w:tc>
      </w:tr>
      <w:tr w:rsidR="00A25B08" w:rsidTr="00833276">
        <w:tc>
          <w:tcPr>
            <w:tcW w:w="2394" w:type="dxa"/>
          </w:tcPr>
          <w:p w:rsidR="00A25B08" w:rsidRDefault="00A25B08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Mulching</w:t>
            </w:r>
          </w:p>
        </w:tc>
        <w:tc>
          <w:tcPr>
            <w:tcW w:w="2394" w:type="dxa"/>
          </w:tcPr>
          <w:p w:rsidR="00A25B08" w:rsidRDefault="00A25B08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Synthetic material HU</w:t>
            </w:r>
          </w:p>
        </w:tc>
        <w:tc>
          <w:tcPr>
            <w:tcW w:w="1267" w:type="dxa"/>
          </w:tcPr>
          <w:p w:rsidR="00A25B08" w:rsidRDefault="00A25B08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Square foot</w:t>
            </w:r>
            <w:r w:rsidR="00D557BB">
              <w:rPr>
                <w:sz w:val="20"/>
                <w:szCs w:val="20"/>
              </w:rPr>
              <w:t>/acre</w:t>
            </w:r>
          </w:p>
        </w:tc>
        <w:tc>
          <w:tcPr>
            <w:tcW w:w="2394" w:type="dxa"/>
          </w:tcPr>
          <w:p w:rsidR="00A25B08" w:rsidRDefault="00A25B08" w:rsidP="00A2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$0.05</w:t>
            </w:r>
            <w:r w:rsidR="00D557BB">
              <w:rPr>
                <w:sz w:val="20"/>
                <w:szCs w:val="20"/>
              </w:rPr>
              <w:t>/1504</w:t>
            </w:r>
          </w:p>
        </w:tc>
      </w:tr>
    </w:tbl>
    <w:p w:rsidR="00E479A5" w:rsidRDefault="00833276" w:rsidP="00871CB2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134302" w:rsidRPr="00134302">
        <w:rPr>
          <w:sz w:val="20"/>
          <w:szCs w:val="20"/>
        </w:rPr>
        <w:t xml:space="preserve"> </w:t>
      </w:r>
      <w:r w:rsidR="00134302">
        <w:rPr>
          <w:sz w:val="20"/>
          <w:szCs w:val="20"/>
        </w:rPr>
        <w:t>HU = Historically Underserved and Beginning Farmer Rates</w:t>
      </w:r>
    </w:p>
    <w:p w:rsidR="00871CB2" w:rsidRPr="001C32ED" w:rsidRDefault="00871CB2" w:rsidP="00871CB2">
      <w:pPr>
        <w:spacing w:after="0"/>
        <w:rPr>
          <w:sz w:val="20"/>
          <w:szCs w:val="20"/>
        </w:rPr>
      </w:pPr>
      <w:r>
        <w:rPr>
          <w:sz w:val="20"/>
          <w:szCs w:val="20"/>
        </w:rPr>
        <w:t>**NC only</w:t>
      </w:r>
    </w:p>
    <w:p w:rsidR="00E32263" w:rsidRPr="001C32ED" w:rsidRDefault="00E32263">
      <w:pPr>
        <w:rPr>
          <w:sz w:val="20"/>
          <w:szCs w:val="20"/>
        </w:rPr>
      </w:pPr>
    </w:p>
    <w:p w:rsidR="00E32263" w:rsidRPr="001C32ED" w:rsidRDefault="00E32263">
      <w:pPr>
        <w:rPr>
          <w:sz w:val="20"/>
          <w:szCs w:val="20"/>
        </w:rPr>
      </w:pPr>
    </w:p>
    <w:p w:rsidR="00E32263" w:rsidRPr="001C32ED" w:rsidRDefault="00E32263">
      <w:pPr>
        <w:rPr>
          <w:sz w:val="20"/>
          <w:szCs w:val="20"/>
        </w:rPr>
      </w:pPr>
    </w:p>
    <w:p w:rsidR="003467CA" w:rsidRPr="001C32ED" w:rsidRDefault="003467CA">
      <w:pPr>
        <w:rPr>
          <w:sz w:val="20"/>
          <w:szCs w:val="20"/>
        </w:rPr>
      </w:pPr>
      <w:bookmarkStart w:id="0" w:name="_GoBack"/>
      <w:bookmarkEnd w:id="0"/>
    </w:p>
    <w:sectPr w:rsidR="003467CA" w:rsidRPr="001C3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7D1"/>
    <w:multiLevelType w:val="hybridMultilevel"/>
    <w:tmpl w:val="80D63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CA"/>
    <w:rsid w:val="00086C0B"/>
    <w:rsid w:val="00092770"/>
    <w:rsid w:val="00134302"/>
    <w:rsid w:val="00163F0A"/>
    <w:rsid w:val="001C32ED"/>
    <w:rsid w:val="002406FF"/>
    <w:rsid w:val="00305316"/>
    <w:rsid w:val="003467CA"/>
    <w:rsid w:val="0034707D"/>
    <w:rsid w:val="005336AD"/>
    <w:rsid w:val="00533943"/>
    <w:rsid w:val="00557D21"/>
    <w:rsid w:val="0056574A"/>
    <w:rsid w:val="0057722F"/>
    <w:rsid w:val="005D3D47"/>
    <w:rsid w:val="006F108A"/>
    <w:rsid w:val="00712A3E"/>
    <w:rsid w:val="007928CF"/>
    <w:rsid w:val="007D2F3E"/>
    <w:rsid w:val="00801CE0"/>
    <w:rsid w:val="00833276"/>
    <w:rsid w:val="00844025"/>
    <w:rsid w:val="00871CB2"/>
    <w:rsid w:val="00911254"/>
    <w:rsid w:val="00965EB5"/>
    <w:rsid w:val="009804BF"/>
    <w:rsid w:val="00982C17"/>
    <w:rsid w:val="009D784F"/>
    <w:rsid w:val="00A0258C"/>
    <w:rsid w:val="00A21BBF"/>
    <w:rsid w:val="00A25B08"/>
    <w:rsid w:val="00B52CE3"/>
    <w:rsid w:val="00D557BB"/>
    <w:rsid w:val="00D61F5B"/>
    <w:rsid w:val="00E12B87"/>
    <w:rsid w:val="00E32263"/>
    <w:rsid w:val="00E479A5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943"/>
    <w:pPr>
      <w:ind w:left="720"/>
      <w:contextualSpacing/>
    </w:pPr>
  </w:style>
  <w:style w:type="table" w:styleId="TableGrid">
    <w:name w:val="Table Grid"/>
    <w:basedOn w:val="TableNormal"/>
    <w:uiPriority w:val="59"/>
    <w:rsid w:val="00E4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943"/>
    <w:pPr>
      <w:ind w:left="720"/>
      <w:contextualSpacing/>
    </w:pPr>
  </w:style>
  <w:style w:type="table" w:styleId="TableGrid">
    <w:name w:val="Table Grid"/>
    <w:basedOn w:val="TableNormal"/>
    <w:uiPriority w:val="59"/>
    <w:rsid w:val="00E4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62AC-C66C-4AC9-9A14-1821A718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KBaldwin</dc:creator>
  <cp:lastModifiedBy>KBaldwin</cp:lastModifiedBy>
  <cp:revision>12</cp:revision>
  <dcterms:created xsi:type="dcterms:W3CDTF">2013-05-30T20:19:00Z</dcterms:created>
  <dcterms:modified xsi:type="dcterms:W3CDTF">2014-02-21T20:55:00Z</dcterms:modified>
</cp:coreProperties>
</file>